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FC" w:rsidRPr="00B063FC" w:rsidRDefault="00B063FC" w:rsidP="00B063FC">
      <w:pPr>
        <w:pStyle w:val="a3"/>
        <w:jc w:val="center"/>
        <w:rPr>
          <w:b/>
          <w:color w:val="000000"/>
          <w:sz w:val="27"/>
          <w:szCs w:val="27"/>
        </w:rPr>
      </w:pPr>
      <w:r w:rsidRPr="00B063FC">
        <w:rPr>
          <w:b/>
          <w:color w:val="000000"/>
          <w:sz w:val="27"/>
          <w:szCs w:val="27"/>
        </w:rPr>
        <w:t xml:space="preserve">Информация о результатах перевода, отчисления и </w:t>
      </w:r>
      <w:proofErr w:type="gramStart"/>
      <w:r w:rsidRPr="00B063FC">
        <w:rPr>
          <w:b/>
          <w:color w:val="000000"/>
          <w:sz w:val="27"/>
          <w:szCs w:val="27"/>
        </w:rPr>
        <w:t>восстановления</w:t>
      </w:r>
      <w:proofErr w:type="gramEnd"/>
      <w:r w:rsidRPr="00B063FC">
        <w:rPr>
          <w:b/>
          <w:color w:val="000000"/>
          <w:sz w:val="27"/>
          <w:szCs w:val="27"/>
        </w:rPr>
        <w:t xml:space="preserve"> обучающихся в 2022 году</w:t>
      </w:r>
    </w:p>
    <w:tbl>
      <w:tblPr>
        <w:tblStyle w:val="a4"/>
        <w:tblW w:w="0" w:type="auto"/>
        <w:tblLook w:val="04A0"/>
      </w:tblPr>
      <w:tblGrid>
        <w:gridCol w:w="2448"/>
        <w:gridCol w:w="2649"/>
        <w:gridCol w:w="2440"/>
        <w:gridCol w:w="2407"/>
        <w:gridCol w:w="2403"/>
        <w:gridCol w:w="2439"/>
      </w:tblGrid>
      <w:tr w:rsidR="00B063FC" w:rsidTr="00B063FC">
        <w:tc>
          <w:tcPr>
            <w:tcW w:w="2464" w:type="dxa"/>
            <w:vAlign w:val="center"/>
          </w:tcPr>
          <w:p w:rsidR="00B063FC" w:rsidRDefault="00B063FC" w:rsidP="00B063F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Переведены в другие образовательные учреждения</w:t>
            </w:r>
          </w:p>
        </w:tc>
        <w:tc>
          <w:tcPr>
            <w:tcW w:w="2464" w:type="dxa"/>
            <w:vAlign w:val="center"/>
          </w:tcPr>
          <w:p w:rsidR="00B063FC" w:rsidRDefault="00B063FC" w:rsidP="00B063F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Отчислены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из состава по решению правоохранительных органов</w:t>
            </w:r>
          </w:p>
        </w:tc>
        <w:tc>
          <w:tcPr>
            <w:tcW w:w="2464" w:type="dxa"/>
            <w:vAlign w:val="center"/>
          </w:tcPr>
          <w:p w:rsidR="00B063FC" w:rsidRDefault="00B063FC" w:rsidP="00B063F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Отчислены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за академическую неуспеваемость</w:t>
            </w:r>
          </w:p>
        </w:tc>
        <w:tc>
          <w:tcPr>
            <w:tcW w:w="2464" w:type="dxa"/>
            <w:vAlign w:val="center"/>
          </w:tcPr>
          <w:p w:rsidR="00B063FC" w:rsidRDefault="00B063FC" w:rsidP="00B063F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 личному заявлению</w:t>
            </w:r>
          </w:p>
        </w:tc>
        <w:tc>
          <w:tcPr>
            <w:tcW w:w="2465" w:type="dxa"/>
            <w:vAlign w:val="center"/>
          </w:tcPr>
          <w:p w:rsidR="00B063FC" w:rsidRDefault="00B063FC" w:rsidP="00B063F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 другим причинам</w:t>
            </w:r>
          </w:p>
        </w:tc>
        <w:tc>
          <w:tcPr>
            <w:tcW w:w="2465" w:type="dxa"/>
            <w:vAlign w:val="center"/>
          </w:tcPr>
          <w:p w:rsidR="00B063FC" w:rsidRDefault="00B063FC" w:rsidP="00B063F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  <w:p w:rsidR="00B063FC" w:rsidRDefault="00B063FC" w:rsidP="00B063F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Восстановлены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на обучение</w:t>
            </w:r>
          </w:p>
          <w:p w:rsidR="00B063FC" w:rsidRDefault="00B063FC" w:rsidP="00B063F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B063FC" w:rsidTr="00B063FC">
        <w:tc>
          <w:tcPr>
            <w:tcW w:w="2464" w:type="dxa"/>
            <w:vAlign w:val="center"/>
          </w:tcPr>
          <w:p w:rsidR="00B063FC" w:rsidRPr="00B063FC" w:rsidRDefault="00B063FC" w:rsidP="00B063FC">
            <w:pPr>
              <w:pStyle w:val="a3"/>
              <w:jc w:val="center"/>
              <w:rPr>
                <w:b/>
                <w:color w:val="000000"/>
                <w:sz w:val="32"/>
                <w:szCs w:val="32"/>
              </w:rPr>
            </w:pPr>
            <w:r w:rsidRPr="00B063FC">
              <w:rPr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2464" w:type="dxa"/>
            <w:vAlign w:val="center"/>
          </w:tcPr>
          <w:p w:rsidR="00B063FC" w:rsidRPr="00B063FC" w:rsidRDefault="00B063FC" w:rsidP="00B063FC">
            <w:pPr>
              <w:pStyle w:val="a3"/>
              <w:jc w:val="center"/>
              <w:rPr>
                <w:b/>
                <w:color w:val="000000"/>
                <w:sz w:val="32"/>
                <w:szCs w:val="32"/>
              </w:rPr>
            </w:pPr>
            <w:r w:rsidRPr="00B063FC">
              <w:rPr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2464" w:type="dxa"/>
            <w:vAlign w:val="center"/>
          </w:tcPr>
          <w:p w:rsidR="00B063FC" w:rsidRPr="00B063FC" w:rsidRDefault="00B063FC" w:rsidP="00B063FC">
            <w:pPr>
              <w:pStyle w:val="a3"/>
              <w:jc w:val="center"/>
              <w:rPr>
                <w:b/>
                <w:color w:val="000000"/>
                <w:sz w:val="32"/>
                <w:szCs w:val="32"/>
              </w:rPr>
            </w:pPr>
            <w:r w:rsidRPr="00B063FC">
              <w:rPr>
                <w:b/>
                <w:color w:val="000000"/>
                <w:sz w:val="32"/>
                <w:szCs w:val="32"/>
              </w:rPr>
              <w:t>19</w:t>
            </w:r>
          </w:p>
        </w:tc>
        <w:tc>
          <w:tcPr>
            <w:tcW w:w="2464" w:type="dxa"/>
            <w:vAlign w:val="center"/>
          </w:tcPr>
          <w:p w:rsidR="00B063FC" w:rsidRPr="00B063FC" w:rsidRDefault="00B063FC" w:rsidP="00B063FC">
            <w:pPr>
              <w:pStyle w:val="a3"/>
              <w:jc w:val="center"/>
              <w:rPr>
                <w:b/>
                <w:color w:val="000000"/>
                <w:sz w:val="32"/>
                <w:szCs w:val="32"/>
              </w:rPr>
            </w:pPr>
            <w:r w:rsidRPr="00B063FC">
              <w:rPr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2465" w:type="dxa"/>
            <w:vAlign w:val="center"/>
          </w:tcPr>
          <w:p w:rsidR="00B063FC" w:rsidRPr="00B063FC" w:rsidRDefault="00B063FC" w:rsidP="00B063FC">
            <w:pPr>
              <w:pStyle w:val="a3"/>
              <w:jc w:val="center"/>
              <w:rPr>
                <w:b/>
                <w:color w:val="000000"/>
                <w:sz w:val="32"/>
                <w:szCs w:val="32"/>
              </w:rPr>
            </w:pPr>
            <w:r w:rsidRPr="00B063FC">
              <w:rPr>
                <w:b/>
                <w:color w:val="000000"/>
                <w:sz w:val="32"/>
                <w:szCs w:val="32"/>
              </w:rPr>
              <w:t>16</w:t>
            </w:r>
          </w:p>
        </w:tc>
        <w:tc>
          <w:tcPr>
            <w:tcW w:w="2465" w:type="dxa"/>
            <w:vAlign w:val="center"/>
          </w:tcPr>
          <w:p w:rsidR="00B063FC" w:rsidRPr="00B063FC" w:rsidRDefault="00B063FC" w:rsidP="00B063FC">
            <w:pPr>
              <w:pStyle w:val="a3"/>
              <w:jc w:val="center"/>
              <w:rPr>
                <w:b/>
                <w:color w:val="000000"/>
                <w:sz w:val="32"/>
                <w:szCs w:val="32"/>
              </w:rPr>
            </w:pPr>
            <w:r w:rsidRPr="00B063FC">
              <w:rPr>
                <w:b/>
                <w:color w:val="000000"/>
                <w:sz w:val="32"/>
                <w:szCs w:val="32"/>
              </w:rPr>
              <w:t>9</w:t>
            </w:r>
          </w:p>
        </w:tc>
      </w:tr>
    </w:tbl>
    <w:p w:rsidR="00F675D1" w:rsidRDefault="00F675D1"/>
    <w:sectPr w:rsidR="00F675D1" w:rsidSect="00B063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63FC"/>
    <w:rsid w:val="00B063FC"/>
    <w:rsid w:val="00F6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06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1</cp:revision>
  <dcterms:created xsi:type="dcterms:W3CDTF">2023-03-21T02:23:00Z</dcterms:created>
  <dcterms:modified xsi:type="dcterms:W3CDTF">2023-03-21T02:26:00Z</dcterms:modified>
</cp:coreProperties>
</file>